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EB751" w14:textId="7A8360E7" w:rsidR="006E7168" w:rsidRPr="00DC3B8B" w:rsidRDefault="00DC3B8B" w:rsidP="00486CB1">
      <w:pPr>
        <w:jc w:val="both"/>
        <w:rPr>
          <w:b/>
        </w:rPr>
      </w:pPr>
      <w:r w:rsidRPr="00DC3B8B">
        <w:rPr>
          <w:b/>
        </w:rPr>
        <w:t xml:space="preserve">Minutes of the Strategic Planning Committee </w:t>
      </w:r>
      <w:r w:rsidR="00453F92">
        <w:rPr>
          <w:b/>
        </w:rPr>
        <w:t xml:space="preserve">Meeting held </w:t>
      </w:r>
      <w:r w:rsidRPr="00DC3B8B">
        <w:rPr>
          <w:b/>
        </w:rPr>
        <w:t>16</w:t>
      </w:r>
      <w:r w:rsidR="00453F92">
        <w:rPr>
          <w:b/>
        </w:rPr>
        <w:t>th</w:t>
      </w:r>
      <w:r w:rsidRPr="00DC3B8B">
        <w:rPr>
          <w:b/>
        </w:rPr>
        <w:t xml:space="preserve"> December 2021, at the Civic Hall Uppermill.</w:t>
      </w:r>
    </w:p>
    <w:p w14:paraId="263B52CD" w14:textId="77777777" w:rsidR="00DC3B8B" w:rsidRDefault="00DC3B8B" w:rsidP="00486CB1">
      <w:pPr>
        <w:jc w:val="both"/>
      </w:pPr>
      <w:r>
        <w:t>Present:</w:t>
      </w:r>
      <w:r>
        <w:tab/>
        <w:t>Cllrs.</w:t>
      </w:r>
      <w:r>
        <w:tab/>
        <w:t>B .Beeley (CH)</w:t>
      </w:r>
      <w:r>
        <w:tab/>
        <w:t>S. Al- Hamdani</w:t>
      </w:r>
    </w:p>
    <w:p w14:paraId="4CE45B0A" w14:textId="77777777" w:rsidR="00DC3B8B" w:rsidRDefault="00DC3B8B" w:rsidP="00486CB1">
      <w:pPr>
        <w:jc w:val="both"/>
      </w:pPr>
      <w:r>
        <w:tab/>
      </w:r>
      <w:r>
        <w:tab/>
      </w:r>
      <w:r>
        <w:tab/>
        <w:t>P. Byrne</w:t>
      </w:r>
    </w:p>
    <w:p w14:paraId="6F855CEE" w14:textId="77777777" w:rsidR="00DC3B8B" w:rsidRDefault="00DC3B8B" w:rsidP="00486CB1">
      <w:pPr>
        <w:jc w:val="both"/>
      </w:pPr>
      <w:r>
        <w:tab/>
      </w:r>
      <w:r>
        <w:tab/>
      </w:r>
      <w:r>
        <w:tab/>
        <w:t>A. Fletcher (Joined by Zoom)</w:t>
      </w:r>
    </w:p>
    <w:p w14:paraId="6A4B0F8B" w14:textId="77777777" w:rsidR="00DC3B8B" w:rsidRDefault="00DC3B8B" w:rsidP="00486CB1">
      <w:pPr>
        <w:jc w:val="both"/>
      </w:pPr>
    </w:p>
    <w:p w14:paraId="5CA035B7" w14:textId="77777777" w:rsidR="00DC3B8B" w:rsidRPr="00486CB1" w:rsidRDefault="00DC3B8B" w:rsidP="00486CB1">
      <w:pPr>
        <w:jc w:val="both"/>
        <w:rPr>
          <w:b/>
        </w:rPr>
      </w:pPr>
      <w:r w:rsidRPr="00486CB1">
        <w:rPr>
          <w:b/>
        </w:rPr>
        <w:t>3302.</w:t>
      </w:r>
      <w:r w:rsidRPr="00486CB1">
        <w:rPr>
          <w:b/>
        </w:rPr>
        <w:tab/>
        <w:t>Apologies for absence</w:t>
      </w:r>
    </w:p>
    <w:p w14:paraId="09398EBE" w14:textId="77777777" w:rsidR="00DC3B8B" w:rsidRDefault="00DC3B8B" w:rsidP="00486CB1">
      <w:pPr>
        <w:jc w:val="both"/>
      </w:pPr>
      <w:r>
        <w:tab/>
        <w:t>Cllrs</w:t>
      </w:r>
      <w:r w:rsidR="00173A0B">
        <w:t>:</w:t>
      </w:r>
      <w:r>
        <w:t xml:space="preserve">  Dawson and Woodvine.</w:t>
      </w:r>
    </w:p>
    <w:p w14:paraId="0025B9A9" w14:textId="77777777" w:rsidR="00DC3B8B" w:rsidRDefault="00DC3B8B" w:rsidP="00486CB1">
      <w:pPr>
        <w:jc w:val="both"/>
      </w:pPr>
      <w:r>
        <w:tab/>
        <w:t>G. Brownridge and C. Wilkins.</w:t>
      </w:r>
    </w:p>
    <w:p w14:paraId="4250496F" w14:textId="77777777" w:rsidR="00173A0B" w:rsidRPr="00486CB1" w:rsidRDefault="00173A0B" w:rsidP="00486CB1">
      <w:pPr>
        <w:jc w:val="both"/>
        <w:rPr>
          <w:b/>
        </w:rPr>
      </w:pPr>
      <w:r w:rsidRPr="00486CB1">
        <w:rPr>
          <w:b/>
        </w:rPr>
        <w:t>3303.</w:t>
      </w:r>
      <w:r w:rsidRPr="00486CB1">
        <w:rPr>
          <w:b/>
        </w:rPr>
        <w:tab/>
        <w:t>Declarations of interest</w:t>
      </w:r>
    </w:p>
    <w:p w14:paraId="1D1DF448" w14:textId="77777777" w:rsidR="00DC2E1A" w:rsidRDefault="00DC2E1A" w:rsidP="00486CB1">
      <w:pPr>
        <w:jc w:val="both"/>
      </w:pPr>
      <w:r>
        <w:tab/>
        <w:t>None</w:t>
      </w:r>
    </w:p>
    <w:p w14:paraId="21311E90" w14:textId="77777777" w:rsidR="00DC2E1A" w:rsidRPr="00486CB1" w:rsidRDefault="00DC2E1A" w:rsidP="00486CB1">
      <w:pPr>
        <w:jc w:val="both"/>
        <w:rPr>
          <w:b/>
        </w:rPr>
      </w:pPr>
      <w:r w:rsidRPr="00486CB1">
        <w:rPr>
          <w:b/>
        </w:rPr>
        <w:t>3304.</w:t>
      </w:r>
      <w:r w:rsidRPr="00486CB1">
        <w:rPr>
          <w:b/>
        </w:rPr>
        <w:tab/>
        <w:t>Policies.</w:t>
      </w:r>
    </w:p>
    <w:p w14:paraId="746E3AD3" w14:textId="77777777" w:rsidR="005479CC" w:rsidRPr="005479CC" w:rsidRDefault="005479CC" w:rsidP="00486CB1">
      <w:pPr>
        <w:jc w:val="both"/>
        <w:rPr>
          <w:b/>
        </w:rPr>
      </w:pPr>
      <w:r>
        <w:tab/>
      </w:r>
      <w:r w:rsidRPr="005479CC">
        <w:rPr>
          <w:b/>
        </w:rPr>
        <w:t>Landscape Character and Quality</w:t>
      </w:r>
    </w:p>
    <w:p w14:paraId="43D3998D" w14:textId="77777777" w:rsidR="00DC2E1A" w:rsidRDefault="00DC2E1A" w:rsidP="002327D2">
      <w:pPr>
        <w:jc w:val="both"/>
      </w:pPr>
      <w:r>
        <w:tab/>
      </w:r>
      <w:r w:rsidR="005479CC">
        <w:t>(</w:t>
      </w:r>
      <w:r>
        <w:t>A.</w:t>
      </w:r>
      <w:r w:rsidR="005479CC">
        <w:t xml:space="preserve"> </w:t>
      </w:r>
      <w:r>
        <w:t>Fletcher joined the meeting via Zoom link</w:t>
      </w:r>
      <w:r w:rsidR="005479CC">
        <w:t>)</w:t>
      </w:r>
    </w:p>
    <w:p w14:paraId="0B52D1AA" w14:textId="77777777" w:rsidR="002327D2" w:rsidRPr="002327D2" w:rsidRDefault="002327D2" w:rsidP="002327D2">
      <w:pPr>
        <w:ind w:left="720"/>
        <w:jc w:val="both"/>
        <w:rPr>
          <w:rFonts w:cs="Arial"/>
          <w:szCs w:val="24"/>
        </w:rPr>
      </w:pPr>
      <w:r w:rsidRPr="002327D2">
        <w:rPr>
          <w:rFonts w:cs="Arial"/>
          <w:szCs w:val="24"/>
        </w:rPr>
        <w:t>AF referred to the questions raised in the Issues Paper on Landscape Character and Quality which had been circulated previously.</w:t>
      </w:r>
    </w:p>
    <w:p w14:paraId="03420C13" w14:textId="77777777" w:rsidR="002327D2" w:rsidRPr="002327D2" w:rsidRDefault="002327D2" w:rsidP="002327D2">
      <w:pPr>
        <w:ind w:left="720"/>
        <w:jc w:val="both"/>
        <w:rPr>
          <w:rFonts w:cs="Arial"/>
          <w:szCs w:val="24"/>
        </w:rPr>
      </w:pPr>
      <w:r w:rsidRPr="002327D2">
        <w:rPr>
          <w:rFonts w:cs="Arial"/>
          <w:szCs w:val="24"/>
        </w:rPr>
        <w:t xml:space="preserve">AF had spoken to Clare Wilkins (Peak Park) about two broad areas for debate identified in the Issues Paper </w:t>
      </w:r>
    </w:p>
    <w:p w14:paraId="17D5F9EA" w14:textId="77777777" w:rsidR="002327D2" w:rsidRPr="002327D2" w:rsidRDefault="002327D2" w:rsidP="002327D2">
      <w:pPr>
        <w:pStyle w:val="ListParagraph"/>
        <w:numPr>
          <w:ilvl w:val="0"/>
          <w:numId w:val="1"/>
        </w:numPr>
        <w:ind w:left="1440"/>
        <w:jc w:val="both"/>
        <w:rPr>
          <w:rFonts w:ascii="Arial" w:hAnsi="Arial" w:cs="Arial"/>
          <w:sz w:val="24"/>
          <w:szCs w:val="24"/>
        </w:rPr>
      </w:pPr>
      <w:r w:rsidRPr="002327D2">
        <w:rPr>
          <w:rFonts w:ascii="Arial" w:hAnsi="Arial" w:cs="Arial"/>
          <w:sz w:val="24"/>
          <w:szCs w:val="24"/>
        </w:rPr>
        <w:t>Is there a need for the Neighbourhood Plan to afford additional policy protection to the rural landscape of Saddleworth? How might this be done?</w:t>
      </w:r>
    </w:p>
    <w:p w14:paraId="0FAD96B7" w14:textId="4C4C4A78" w:rsidR="002327D2" w:rsidRPr="002327D2" w:rsidRDefault="002327D2" w:rsidP="002327D2">
      <w:pPr>
        <w:pStyle w:val="ListParagraph"/>
        <w:numPr>
          <w:ilvl w:val="0"/>
          <w:numId w:val="1"/>
        </w:numPr>
        <w:ind w:left="1440"/>
        <w:jc w:val="both"/>
        <w:rPr>
          <w:rFonts w:ascii="Arial" w:hAnsi="Arial" w:cs="Arial"/>
          <w:sz w:val="24"/>
          <w:szCs w:val="24"/>
        </w:rPr>
      </w:pPr>
      <w:r w:rsidRPr="002327D2">
        <w:rPr>
          <w:rFonts w:ascii="Arial" w:hAnsi="Arial" w:cs="Arial"/>
          <w:sz w:val="24"/>
          <w:szCs w:val="24"/>
        </w:rPr>
        <w:t>What is the appropriate response to the signs of encroachment of self-seeded trees onto the high moorland tops (mostly evident in the Peak Park)?</w:t>
      </w:r>
    </w:p>
    <w:p w14:paraId="4FC921C5" w14:textId="37C1BE27" w:rsidR="002327D2" w:rsidRPr="002327D2" w:rsidRDefault="002327D2" w:rsidP="002327D2">
      <w:pPr>
        <w:ind w:left="720"/>
        <w:jc w:val="both"/>
        <w:rPr>
          <w:rFonts w:cs="Arial"/>
          <w:szCs w:val="24"/>
        </w:rPr>
      </w:pPr>
      <w:r w:rsidRPr="002327D2">
        <w:rPr>
          <w:rFonts w:cs="Arial"/>
          <w:szCs w:val="24"/>
        </w:rPr>
        <w:t xml:space="preserve">With reference to 1, Clare had suggested that we consider Policy 2 in the Dore Neighbourhood Plan (in the context of para 176 of the NPPF) as a way of protecting those parts of </w:t>
      </w:r>
      <w:proofErr w:type="gramStart"/>
      <w:r w:rsidR="004E619D" w:rsidRPr="002327D2">
        <w:rPr>
          <w:rFonts w:cs="Arial"/>
          <w:szCs w:val="24"/>
        </w:rPr>
        <w:t>Saddleworth’ s</w:t>
      </w:r>
      <w:proofErr w:type="gramEnd"/>
      <w:r w:rsidRPr="002327D2">
        <w:rPr>
          <w:rFonts w:cs="Arial"/>
          <w:szCs w:val="24"/>
        </w:rPr>
        <w:t xml:space="preserve"> landscape which form the setting of the Peak Park. The meeting agreed that it would be necessary to prepare a draft plan defining which parts of Saddleworth would be covered by such a policy.  AF to prepare a first draft for consideration by the Committee. </w:t>
      </w:r>
    </w:p>
    <w:p w14:paraId="722153C9" w14:textId="77777777" w:rsidR="002327D2" w:rsidRPr="002327D2" w:rsidRDefault="002327D2" w:rsidP="002327D2">
      <w:pPr>
        <w:ind w:left="720"/>
        <w:jc w:val="both"/>
        <w:rPr>
          <w:rFonts w:cs="Arial"/>
          <w:szCs w:val="24"/>
        </w:rPr>
      </w:pPr>
      <w:r w:rsidRPr="002327D2">
        <w:rPr>
          <w:rFonts w:cs="Arial"/>
          <w:szCs w:val="24"/>
        </w:rPr>
        <w:t>On point 2, Clare had provided contact details for the Peak Park’s Nature Recovery Officer. AF will liaise with this officer (Adam Murphy).</w:t>
      </w:r>
    </w:p>
    <w:p w14:paraId="03984254" w14:textId="4B508CF1" w:rsidR="002327D2" w:rsidRPr="002327D2" w:rsidRDefault="002327D2" w:rsidP="002327D2">
      <w:pPr>
        <w:ind w:left="720"/>
        <w:jc w:val="both"/>
        <w:rPr>
          <w:rFonts w:cs="Arial"/>
          <w:szCs w:val="24"/>
        </w:rPr>
      </w:pPr>
      <w:r w:rsidRPr="002327D2">
        <w:rPr>
          <w:rFonts w:cs="Arial"/>
          <w:szCs w:val="24"/>
        </w:rPr>
        <w:t xml:space="preserve">On point 1, the meeting considered whether, in addition to the “Dore approach”, the Neighbourhood Plan should include a landscape policy based on Landscape Character  Areas, and covering all Saddleworth’ s landscapes  (as in the Holme Valley NP).  Cllr Al-Hamdani referred to previous work on </w:t>
      </w:r>
      <w:r w:rsidRPr="002327D2">
        <w:rPr>
          <w:rFonts w:cs="Arial"/>
          <w:szCs w:val="24"/>
        </w:rPr>
        <w:lastRenderedPageBreak/>
        <w:t>Landscape Character Areas at a GM level. It was agreed that there was a need to discover whether “Places for Everyone” and/or the Oldham Local Plan would provide sufficient policies based on Landscape Character Areas to safeguard the Saddleworth landscape</w:t>
      </w:r>
      <w:proofErr w:type="gramStart"/>
      <w:r w:rsidRPr="002327D2">
        <w:rPr>
          <w:rFonts w:cs="Arial"/>
          <w:szCs w:val="24"/>
        </w:rPr>
        <w:t>,  or</w:t>
      </w:r>
      <w:proofErr w:type="gramEnd"/>
      <w:r w:rsidRPr="002327D2">
        <w:rPr>
          <w:rFonts w:cs="Arial"/>
          <w:szCs w:val="24"/>
        </w:rPr>
        <w:t xml:space="preserve"> whether there would need to be a finer grained and more locally specific and detailed set of Landscape Character Areas in Saddleworth, akin to those developed in the Holme Valley. AF to discuss with GB.     </w:t>
      </w:r>
    </w:p>
    <w:p w14:paraId="24EFD87E" w14:textId="119D73A0" w:rsidR="002327D2" w:rsidRPr="002327D2" w:rsidRDefault="002327D2" w:rsidP="002327D2">
      <w:pPr>
        <w:ind w:left="720"/>
        <w:jc w:val="both"/>
        <w:rPr>
          <w:rFonts w:cs="Arial"/>
          <w:szCs w:val="24"/>
        </w:rPr>
      </w:pPr>
      <w:r w:rsidRPr="002327D2">
        <w:rPr>
          <w:rFonts w:cs="Arial"/>
        </w:rPr>
        <w:t>On point 2, Councillor Al- Hamdani had contacted Nik Anderson at Oldham Council about tree planting by the Council. Nik had advised that tree planting is not normally undertaken or supported</w:t>
      </w:r>
      <w:r w:rsidRPr="002327D2">
        <w:rPr>
          <w:rFonts w:cs="Arial"/>
          <w:szCs w:val="24"/>
        </w:rPr>
        <w:t xml:space="preserve"> at elevations over 800ft. native species are generally used, but there may be a need to reconsider the planting mix due to climate change. </w:t>
      </w:r>
    </w:p>
    <w:p w14:paraId="3E821912" w14:textId="7CC5406D" w:rsidR="00885592" w:rsidRDefault="00885592" w:rsidP="00486CB1">
      <w:pPr>
        <w:ind w:left="720"/>
        <w:jc w:val="both"/>
      </w:pPr>
      <w:bookmarkStart w:id="0" w:name="_GoBack"/>
      <w:bookmarkEnd w:id="0"/>
      <w:r>
        <w:tab/>
      </w:r>
      <w:r>
        <w:tab/>
      </w:r>
      <w:r>
        <w:tab/>
        <w:t xml:space="preserve"> </w:t>
      </w:r>
    </w:p>
    <w:p w14:paraId="02A5B1A6" w14:textId="77777777" w:rsidR="00885592" w:rsidRPr="00486CB1" w:rsidRDefault="00885592" w:rsidP="00486CB1">
      <w:pPr>
        <w:ind w:left="720"/>
        <w:jc w:val="both"/>
        <w:rPr>
          <w:b/>
        </w:rPr>
      </w:pPr>
      <w:r w:rsidRPr="00486CB1">
        <w:rPr>
          <w:b/>
        </w:rPr>
        <w:t>Housing</w:t>
      </w:r>
    </w:p>
    <w:p w14:paraId="299CE0C8" w14:textId="77777777" w:rsidR="00885592" w:rsidRDefault="00885592" w:rsidP="00486CB1">
      <w:pPr>
        <w:ind w:left="720"/>
        <w:jc w:val="both"/>
      </w:pPr>
      <w:r>
        <w:t xml:space="preserve">Cllr. Al- Hamdani Any changes were presented at the last meeting. </w:t>
      </w:r>
    </w:p>
    <w:p w14:paraId="02682A56" w14:textId="77777777" w:rsidR="00885592" w:rsidRPr="00486CB1" w:rsidRDefault="00885592" w:rsidP="00486CB1">
      <w:pPr>
        <w:ind w:left="720"/>
        <w:jc w:val="both"/>
        <w:rPr>
          <w:b/>
        </w:rPr>
      </w:pPr>
      <w:r w:rsidRPr="00486CB1">
        <w:rPr>
          <w:b/>
        </w:rPr>
        <w:t xml:space="preserve">Transport </w:t>
      </w:r>
    </w:p>
    <w:p w14:paraId="712CC8E8" w14:textId="77777777" w:rsidR="00885592" w:rsidRDefault="00885592" w:rsidP="00486CB1">
      <w:pPr>
        <w:ind w:left="720"/>
        <w:jc w:val="both"/>
      </w:pPr>
      <w:r>
        <w:t>Cllr. Beeley- the Transport Policy had been updated as per the comments at the previous meeting.</w:t>
      </w:r>
    </w:p>
    <w:p w14:paraId="5E2457CE" w14:textId="6A9D752B" w:rsidR="00885592" w:rsidRDefault="00885592" w:rsidP="00486CB1">
      <w:pPr>
        <w:ind w:left="720"/>
        <w:jc w:val="both"/>
      </w:pPr>
      <w:r>
        <w:t xml:space="preserve">AF- suggested that the policy </w:t>
      </w:r>
      <w:r w:rsidR="00486CB1">
        <w:t>statement</w:t>
      </w:r>
      <w:r w:rsidR="00FF1A2A">
        <w:t xml:space="preserve"> regarding c</w:t>
      </w:r>
      <w:r>
        <w:t>arbon neutrality be at the start as this is the driver for all policies in the transport sectio</w:t>
      </w:r>
      <w:r w:rsidR="005F0C9E">
        <w:t>n.</w:t>
      </w:r>
      <w:r>
        <w:t xml:space="preserve"> Comments from G. Willerton had been sent to Cllr. Al-</w:t>
      </w:r>
      <w:r w:rsidR="00486CB1">
        <w:t>Hamdani</w:t>
      </w:r>
      <w:r>
        <w:t xml:space="preserve">. </w:t>
      </w:r>
    </w:p>
    <w:p w14:paraId="33495D6B" w14:textId="77777777" w:rsidR="00885592" w:rsidRPr="00486CB1" w:rsidRDefault="00885592" w:rsidP="00486CB1">
      <w:pPr>
        <w:ind w:left="720"/>
        <w:jc w:val="both"/>
        <w:rPr>
          <w:b/>
        </w:rPr>
      </w:pPr>
      <w:r w:rsidRPr="00486CB1">
        <w:rPr>
          <w:b/>
        </w:rPr>
        <w:t xml:space="preserve">Historic </w:t>
      </w:r>
    </w:p>
    <w:p w14:paraId="209194B6" w14:textId="77777777" w:rsidR="00885592" w:rsidRDefault="00885592" w:rsidP="00486CB1">
      <w:pPr>
        <w:ind w:left="720"/>
        <w:jc w:val="both"/>
      </w:pPr>
      <w:r>
        <w:t xml:space="preserve">Cllr. Al-Hamdani will circulate changes. </w:t>
      </w:r>
    </w:p>
    <w:p w14:paraId="0C02BE7F" w14:textId="77777777" w:rsidR="00885592" w:rsidRPr="00486CB1" w:rsidRDefault="00486CB1" w:rsidP="00486CB1">
      <w:pPr>
        <w:ind w:left="720"/>
        <w:jc w:val="both"/>
        <w:rPr>
          <w:b/>
        </w:rPr>
      </w:pPr>
      <w:r w:rsidRPr="00486CB1">
        <w:rPr>
          <w:b/>
        </w:rPr>
        <w:t xml:space="preserve">Industry, Tourism and Digital </w:t>
      </w:r>
    </w:p>
    <w:p w14:paraId="6052C056" w14:textId="6AED0E38" w:rsidR="00486CB1" w:rsidRDefault="00486CB1" w:rsidP="00486CB1">
      <w:pPr>
        <w:ind w:left="720"/>
        <w:jc w:val="both"/>
      </w:pPr>
      <w:r>
        <w:t>Cllr. Byrne had previously circulated the paper that she read rom. It was agreed that members would assist with completio</w:t>
      </w:r>
      <w:r w:rsidR="005F0C9E">
        <w:t>n.</w:t>
      </w:r>
    </w:p>
    <w:p w14:paraId="61A997E7" w14:textId="198624D3" w:rsidR="00486CB1" w:rsidRDefault="00486CB1" w:rsidP="00486CB1">
      <w:pPr>
        <w:ind w:left="720"/>
        <w:jc w:val="both"/>
      </w:pPr>
      <w:r>
        <w:t xml:space="preserve">Cllr. Beeley said that the target for the next meeting was to fit all the policies onto the skeleton </w:t>
      </w:r>
      <w:r w:rsidR="00523748">
        <w:t>Neighbourhood Plan</w:t>
      </w:r>
      <w:r>
        <w:t xml:space="preserve"> It was resolved that a draft of the policy content within the </w:t>
      </w:r>
      <w:r w:rsidR="00523748">
        <w:t>Neighbourhood</w:t>
      </w:r>
      <w:r>
        <w:t xml:space="preserve"> Plan be presented at the January meeting. </w:t>
      </w:r>
    </w:p>
    <w:p w14:paraId="42357201" w14:textId="77777777" w:rsidR="00486CB1" w:rsidRPr="00486CB1" w:rsidRDefault="00486CB1" w:rsidP="00486CB1">
      <w:pPr>
        <w:jc w:val="both"/>
        <w:rPr>
          <w:b/>
        </w:rPr>
      </w:pPr>
      <w:r w:rsidRPr="00486CB1">
        <w:rPr>
          <w:b/>
        </w:rPr>
        <w:t>3305.</w:t>
      </w:r>
      <w:r w:rsidRPr="00486CB1">
        <w:rPr>
          <w:b/>
        </w:rPr>
        <w:tab/>
        <w:t>Funding for referendum</w:t>
      </w:r>
    </w:p>
    <w:p w14:paraId="17635839" w14:textId="77777777" w:rsidR="00486CB1" w:rsidRDefault="00486CB1" w:rsidP="00486CB1">
      <w:pPr>
        <w:jc w:val="both"/>
      </w:pPr>
      <w:r>
        <w:tab/>
        <w:t>AF said that a budget would be needed for PR.</w:t>
      </w:r>
    </w:p>
    <w:p w14:paraId="593C3D99" w14:textId="77777777" w:rsidR="00486CB1" w:rsidRDefault="00486CB1" w:rsidP="00FF1A2A">
      <w:pPr>
        <w:ind w:firstLine="720"/>
        <w:jc w:val="both"/>
      </w:pPr>
      <w:r>
        <w:t>Questions were asked if the LA would pay for the referendum.</w:t>
      </w:r>
    </w:p>
    <w:p w14:paraId="77140DF1" w14:textId="77777777" w:rsidR="00486CB1" w:rsidRDefault="00486CB1" w:rsidP="00FF1A2A">
      <w:pPr>
        <w:ind w:left="720"/>
        <w:jc w:val="both"/>
      </w:pPr>
      <w:r>
        <w:t>Cllr. Al-Hamdani said he would contact Saddleworth Independent for last costs for inclusion in the paper and these costs would be added to the budget for 2022/23.</w:t>
      </w:r>
    </w:p>
    <w:p w14:paraId="5767BDF3" w14:textId="77777777" w:rsidR="00486CB1" w:rsidRPr="00FF1A2A" w:rsidRDefault="00486CB1" w:rsidP="00486CB1">
      <w:pPr>
        <w:jc w:val="both"/>
        <w:rPr>
          <w:b/>
        </w:rPr>
      </w:pPr>
      <w:r w:rsidRPr="00FF1A2A">
        <w:rPr>
          <w:b/>
        </w:rPr>
        <w:t>3306.</w:t>
      </w:r>
      <w:r w:rsidRPr="00FF1A2A">
        <w:rPr>
          <w:b/>
        </w:rPr>
        <w:tab/>
        <w:t>Agenda items for next meeting</w:t>
      </w:r>
    </w:p>
    <w:p w14:paraId="41EF0698" w14:textId="77777777" w:rsidR="00486CB1" w:rsidRDefault="00486CB1" w:rsidP="00486CB1">
      <w:pPr>
        <w:jc w:val="both"/>
      </w:pPr>
      <w:r>
        <w:lastRenderedPageBreak/>
        <w:tab/>
        <w:t>No additions</w:t>
      </w:r>
    </w:p>
    <w:p w14:paraId="09DCBD9A" w14:textId="77777777" w:rsidR="00486CB1" w:rsidRPr="00FF1A2A" w:rsidRDefault="00486CB1" w:rsidP="00486CB1">
      <w:pPr>
        <w:jc w:val="both"/>
        <w:rPr>
          <w:b/>
        </w:rPr>
      </w:pPr>
      <w:r w:rsidRPr="00FF1A2A">
        <w:rPr>
          <w:b/>
        </w:rPr>
        <w:t xml:space="preserve">Date and Time of next meeting </w:t>
      </w:r>
    </w:p>
    <w:p w14:paraId="022BD221" w14:textId="4A3F8466" w:rsidR="00F663E6" w:rsidRPr="00FF1A2A" w:rsidRDefault="00486CB1" w:rsidP="00486CB1">
      <w:pPr>
        <w:jc w:val="both"/>
        <w:rPr>
          <w:b/>
        </w:rPr>
      </w:pPr>
      <w:r w:rsidRPr="00FF1A2A">
        <w:rPr>
          <w:b/>
        </w:rPr>
        <w:tab/>
        <w:t xml:space="preserve">27 January 2022 09.30 a.m. </w:t>
      </w:r>
    </w:p>
    <w:p w14:paraId="6628FFA6" w14:textId="77777777" w:rsidR="00DC3B8B" w:rsidRDefault="00DC3B8B" w:rsidP="00486CB1">
      <w:pPr>
        <w:jc w:val="both"/>
      </w:pPr>
      <w:r>
        <w:tab/>
      </w:r>
      <w:r>
        <w:tab/>
      </w:r>
      <w:r>
        <w:tab/>
      </w:r>
    </w:p>
    <w:p w14:paraId="4DE45DF8" w14:textId="77777777" w:rsidR="00DC3B8B" w:rsidRDefault="00DC3B8B" w:rsidP="00486CB1">
      <w:pPr>
        <w:jc w:val="both"/>
      </w:pPr>
      <w:r>
        <w:tab/>
      </w:r>
      <w:r>
        <w:tab/>
      </w:r>
    </w:p>
    <w:sectPr w:rsidR="00DC3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37B8A"/>
    <w:multiLevelType w:val="hybridMultilevel"/>
    <w:tmpl w:val="62444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60DF2"/>
    <w:multiLevelType w:val="hybridMultilevel"/>
    <w:tmpl w:val="FA727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408C4"/>
    <w:multiLevelType w:val="hybridMultilevel"/>
    <w:tmpl w:val="FA727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8B"/>
    <w:rsid w:val="00173A0B"/>
    <w:rsid w:val="002327D2"/>
    <w:rsid w:val="00244DCA"/>
    <w:rsid w:val="002B7F83"/>
    <w:rsid w:val="00453F92"/>
    <w:rsid w:val="00486CB1"/>
    <w:rsid w:val="004E619D"/>
    <w:rsid w:val="00523748"/>
    <w:rsid w:val="005479CC"/>
    <w:rsid w:val="005F0C9E"/>
    <w:rsid w:val="00885592"/>
    <w:rsid w:val="00886530"/>
    <w:rsid w:val="00934D8A"/>
    <w:rsid w:val="00971FBD"/>
    <w:rsid w:val="00DC2E1A"/>
    <w:rsid w:val="00DC3B8B"/>
    <w:rsid w:val="00E856F7"/>
    <w:rsid w:val="00E95EAB"/>
    <w:rsid w:val="00EF4645"/>
    <w:rsid w:val="00F663E6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0506"/>
  <w15:chartTrackingRefBased/>
  <w15:docId w15:val="{CBCB6E30-7FF5-48A7-80DE-38D48478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7D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8576C04D-12DB-4F20-B152-28B7FF18505A}"/>
</file>

<file path=customXml/itemProps2.xml><?xml version="1.0" encoding="utf-8"?>
<ds:datastoreItem xmlns:ds="http://schemas.openxmlformats.org/officeDocument/2006/customXml" ds:itemID="{B5205831-9A39-4AB7-94E9-CB755A246E87}"/>
</file>

<file path=customXml/itemProps3.xml><?xml version="1.0" encoding="utf-8"?>
<ds:datastoreItem xmlns:ds="http://schemas.openxmlformats.org/officeDocument/2006/customXml" ds:itemID="{EC2FDE59-163C-4023-BF64-1D1AF08A3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4</cp:revision>
  <dcterms:created xsi:type="dcterms:W3CDTF">2022-01-26T17:26:00Z</dcterms:created>
  <dcterms:modified xsi:type="dcterms:W3CDTF">2022-02-17T13:34:00Z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